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7" w:rsidRPr="00C53437" w:rsidRDefault="00C53437" w:rsidP="00C53437">
      <w:pPr>
        <w:shd w:val="clear" w:color="auto" w:fill="FFFFFF"/>
        <w:spacing w:after="374" w:line="240" w:lineRule="auto"/>
        <w:jc w:val="center"/>
        <w:rPr>
          <w:rFonts w:ascii="Roboto" w:eastAsia="Times New Roman" w:hAnsi="Roboto" w:cs="Times New Roman"/>
          <w:b/>
          <w:bCs/>
          <w:color w:val="FF0000"/>
          <w:sz w:val="42"/>
          <w:lang w:eastAsia="tr-TR"/>
        </w:rPr>
      </w:pPr>
      <w:r w:rsidRPr="00C53437">
        <w:rPr>
          <w:rFonts w:ascii="Roboto" w:eastAsia="Times New Roman" w:hAnsi="Roboto" w:cs="Times New Roman"/>
          <w:b/>
          <w:bCs/>
          <w:color w:val="FF0000"/>
          <w:sz w:val="42"/>
          <w:lang w:eastAsia="tr-TR"/>
        </w:rPr>
        <w:t>ALAN SEÇİMİ</w:t>
      </w:r>
    </w:p>
    <w:p w:rsidR="006B02E8" w:rsidRPr="006B02E8" w:rsidRDefault="006B02E8" w:rsidP="006B02E8">
      <w:pPr>
        <w:shd w:val="clear" w:color="auto" w:fill="FFFFFF"/>
        <w:spacing w:after="374" w:line="240" w:lineRule="auto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>A</w:t>
      </w:r>
      <w:r w:rsidRPr="006B02E8"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>lan seçimi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 öğrencilerin 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mesleki hayatları için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verecekleri kritik kararl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arın başında geliyor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. Tabi ki kritik demek bir kere karar verdikten sonra değişikliklerin yapılamayacağı anlamına gelmiyor. Ama en başından doğru adımların atılması emek ve zaman kaybının önüne geçilmesinde büyük öneme sahip.</w:t>
      </w:r>
    </w:p>
    <w:p w:rsidR="006B02E8" w:rsidRPr="006B02E8" w:rsidRDefault="006B02E8" w:rsidP="006B02E8">
      <w:pPr>
        <w:shd w:val="clear" w:color="auto" w:fill="FFFFFF"/>
        <w:spacing w:after="374" w:line="240" w:lineRule="auto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Öğrenciler ve aileler bu dönemde bazen fazlaca telaş ve kafa karışıklığı yaşayabiliyor, kendilerini birçok soru ile boğuşurken bulabiliyor.</w:t>
      </w:r>
    </w:p>
    <w:p w:rsidR="006B02E8" w:rsidRPr="006B02E8" w:rsidRDefault="006B02E8" w:rsidP="006B02E8">
      <w:pPr>
        <w:numPr>
          <w:ilvl w:val="0"/>
          <w:numId w:val="1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Eşit ağırlık dersleri bana daha mı uygun?</w:t>
      </w:r>
    </w:p>
    <w:p w:rsidR="006B02E8" w:rsidRPr="006B02E8" w:rsidRDefault="006B02E8" w:rsidP="006B02E8">
      <w:pPr>
        <w:numPr>
          <w:ilvl w:val="0"/>
          <w:numId w:val="1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Sayısal seçersem gidebileceğim mesleklerde iş bulma </w:t>
      </w: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imkanları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nasıl?</w:t>
      </w:r>
    </w:p>
    <w:p w:rsidR="006B02E8" w:rsidRPr="006B02E8" w:rsidRDefault="006B02E8" w:rsidP="006B02E8">
      <w:pPr>
        <w:numPr>
          <w:ilvl w:val="0"/>
          <w:numId w:val="1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Sözel derslerini daha mı severek yaparım?</w:t>
      </w:r>
    </w:p>
    <w:p w:rsidR="006B02E8" w:rsidRPr="006B02E8" w:rsidRDefault="006B02E8" w:rsidP="006B02E8">
      <w:pPr>
        <w:numPr>
          <w:ilvl w:val="0"/>
          <w:numId w:val="1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Yabancı dil çok seviyorum, bu konuda yetenekliyim de, peki sevmek ve yetenek yeterli mi?</w:t>
      </w:r>
    </w:p>
    <w:p w:rsidR="006B02E8" w:rsidRPr="006B02E8" w:rsidRDefault="006B02E8" w:rsidP="006B02E8">
      <w:pPr>
        <w:shd w:val="clear" w:color="auto" w:fill="FFFFFF"/>
        <w:spacing w:after="374" w:line="240" w:lineRule="auto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Ya da kimi öğrenciler önemini kavrayamadıkları için anlık kararlar verebiliyor. Her iki durumda geleceklerini etkileyen sonuçlar doğurabiliyor. </w:t>
      </w:r>
    </w:p>
    <w:p w:rsidR="006B02E8" w:rsidRPr="006B02E8" w:rsidRDefault="006B02E8" w:rsidP="006B02E8">
      <w:pPr>
        <w:shd w:val="clear" w:color="auto" w:fill="FFFFFF"/>
        <w:spacing w:after="374" w:line="240" w:lineRule="auto"/>
        <w:jc w:val="both"/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</w:pPr>
      <w:r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>A</w:t>
      </w:r>
      <w:r w:rsidRPr="006B02E8"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 xml:space="preserve">lan </w:t>
      </w:r>
      <w:proofErr w:type="spellStart"/>
      <w:r w:rsidRPr="006B02E8"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>seçimi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 sırasında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öğrenciler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;</w:t>
      </w:r>
    </w:p>
    <w:p w:rsidR="006B02E8" w:rsidRPr="006B02E8" w:rsidRDefault="006B02E8" w:rsidP="006B02E8">
      <w:pPr>
        <w:numPr>
          <w:ilvl w:val="0"/>
          <w:numId w:val="2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ailenin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etkisi altında olabilir</w:t>
      </w:r>
    </w:p>
    <w:p w:rsidR="006B02E8" w:rsidRPr="006B02E8" w:rsidRDefault="006B02E8" w:rsidP="006B02E8">
      <w:pPr>
        <w:numPr>
          <w:ilvl w:val="0"/>
          <w:numId w:val="2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bir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öğretmenini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sevdiği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için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o dersi her zaman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başarıyla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yapacağını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düşünebilir</w:t>
      </w:r>
      <w:proofErr w:type="spellEnd"/>
    </w:p>
    <w:p w:rsidR="006B02E8" w:rsidRPr="006B02E8" w:rsidRDefault="006B02E8" w:rsidP="006B02E8">
      <w:pPr>
        <w:numPr>
          <w:ilvl w:val="0"/>
          <w:numId w:val="2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kuzenleriyle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kendisini bir rekabet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içinde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görebilir</w:t>
      </w:r>
      <w:proofErr w:type="spellEnd"/>
    </w:p>
    <w:p w:rsidR="006B02E8" w:rsidRPr="006B02E8" w:rsidRDefault="006B02E8" w:rsidP="006B02E8">
      <w:pPr>
        <w:numPr>
          <w:ilvl w:val="0"/>
          <w:numId w:val="2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sınıf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arkadaşlarının çoğunluğu aynı alanı seçiyor diye kendisi için de o alanın iyi olacağını zannedebilir</w:t>
      </w:r>
    </w:p>
    <w:p w:rsidR="006B02E8" w:rsidRPr="006B02E8" w:rsidRDefault="006B02E8" w:rsidP="006B02E8">
      <w:pPr>
        <w:numPr>
          <w:ilvl w:val="0"/>
          <w:numId w:val="2"/>
        </w:numPr>
        <w:shd w:val="clear" w:color="auto" w:fill="FFFFFF"/>
        <w:spacing w:before="187" w:after="0" w:line="240" w:lineRule="auto"/>
        <w:ind w:left="0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proofErr w:type="gram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sayısal</w:t>
      </w:r>
      <w:proofErr w:type="gram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derslerde iyi olduğu için onu mühendisliğe götüren adımlar atabilir ancak tamamen insan ilişkisi odaklı bir mizaca sahip biri olarak eşit ağırlıktaki mesleklerde göstereceği yüksek başarıyı göz ardı edebilir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.</w:t>
      </w:r>
    </w:p>
    <w:p w:rsidR="006B02E8" w:rsidRPr="006B02E8" w:rsidRDefault="006B02E8" w:rsidP="006B02E8">
      <w:pPr>
        <w:shd w:val="clear" w:color="auto" w:fill="FFFFFF"/>
        <w:spacing w:after="374" w:line="240" w:lineRule="auto"/>
        <w:ind w:firstLine="708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Bunlara benzer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başka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bir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çok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sebep daha sayılabilir.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Öğrenci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veya aileler en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doğru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olanı yapma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telaşında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bazen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çevrelerindeki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bu sebeplerin, onları doğru olanı yapmaktan ne kadar uzaklaştırabileceğini tartamayabilir.</w:t>
      </w:r>
    </w:p>
    <w:p w:rsidR="006B02E8" w:rsidRPr="006B02E8" w:rsidRDefault="006B02E8" w:rsidP="006B02E8">
      <w:pPr>
        <w:shd w:val="clear" w:color="auto" w:fill="FFFFFF"/>
        <w:spacing w:after="374" w:line="240" w:lineRule="auto"/>
        <w:ind w:firstLine="708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lastRenderedPageBreak/>
        <w:t xml:space="preserve">Bu durumda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öğrencinin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gerçek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kişiliğini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,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yaratılıştan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gelen mizacını,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yeteneğini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, hayallerini iyi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değerlendirmek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çok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önemli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. Bilimsel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yöntemler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de bize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öğrencilerimizi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çok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yönlü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olarak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değerlen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dirme</w:t>
      </w:r>
      <w:proofErr w:type="spellEnd"/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fırsatı sunuyor. Okulumuzda alan seçimi öncesi öğrencilerimize ilgi, yetenek ve değerlerini saptayabilmeleri adına </w:t>
      </w:r>
      <w:proofErr w:type="gramStart"/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envanter</w:t>
      </w:r>
      <w:proofErr w:type="gramEnd"/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ve test uygulamaları ile 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yardımcı oluyoruz.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Yapılan </w:t>
      </w:r>
      <w:r w:rsidR="00C53437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semine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r</w:t>
      </w:r>
      <w:r w:rsidR="00C53437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ve bireysel görüşmeler ile öğrencilerim</w:t>
      </w:r>
      <w:r w:rsidR="00C53437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iz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e </w:t>
      </w:r>
      <w:r w:rsidR="00C53437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seçenekler sunulmakta ve son karar nihayetinde yine öğrenciye bırakılmaktadır. </w:t>
      </w:r>
    </w:p>
    <w:p w:rsidR="006B02E8" w:rsidRDefault="006B02E8" w:rsidP="006B02E8">
      <w:pPr>
        <w:shd w:val="clear" w:color="auto" w:fill="FFFFFF"/>
        <w:spacing w:after="374" w:line="240" w:lineRule="auto"/>
        <w:jc w:val="both"/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</w:pP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Sizler de</w:t>
      </w:r>
      <w:r w:rsidRPr="006B02E8"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 xml:space="preserve"> alan </w:t>
      </w:r>
      <w:proofErr w:type="spellStart"/>
      <w:r w:rsidRPr="006B02E8">
        <w:rPr>
          <w:rFonts w:ascii="Roboto" w:eastAsia="Times New Roman" w:hAnsi="Roboto" w:cs="Times New Roman"/>
          <w:b/>
          <w:bCs/>
          <w:color w:val="7A7A7A"/>
          <w:sz w:val="30"/>
          <w:lang w:eastAsia="tr-TR"/>
        </w:rPr>
        <w:t>seçimi</w:t>
      </w:r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nde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profesyonel bir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danışmanlığa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ihtiyaç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duyuyor, gelecek adımlarınızı </w:t>
      </w:r>
      <w:proofErr w:type="spellStart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>sağlamlaştırmak</w:t>
      </w:r>
      <w:proofErr w:type="spellEnd"/>
      <w:r w:rsidRPr="006B02E8"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istiyorsanız</w:t>
      </w:r>
      <w:r>
        <w:rPr>
          <w:rFonts w:ascii="Roboto" w:eastAsia="Times New Roman" w:hAnsi="Roboto" w:cs="Times New Roman"/>
          <w:color w:val="7A7A7A"/>
          <w:sz w:val="30"/>
          <w:szCs w:val="30"/>
          <w:lang w:eastAsia="tr-TR"/>
        </w:rPr>
        <w:t xml:space="preserve"> okulumuz Rehber Öğretmeni ile görüşebilirsiniz.</w:t>
      </w:r>
    </w:p>
    <w:p w:rsidR="00C53437" w:rsidRPr="00C53437" w:rsidRDefault="00C53437" w:rsidP="00C5343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</w:pPr>
      <w:r w:rsidRPr="00C53437">
        <w:rPr>
          <w:rFonts w:ascii="Roboto" w:eastAsia="Times New Roman" w:hAnsi="Roboto" w:cs="Times New Roman" w:hint="eastAsia"/>
          <w:color w:val="7A7A7A"/>
          <w:sz w:val="28"/>
          <w:szCs w:val="30"/>
          <w:lang w:eastAsia="tr-TR"/>
        </w:rPr>
        <w:t>İ</w:t>
      </w: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 xml:space="preserve">STANBUL KIZ ANADOLU </w:t>
      </w:r>
      <w:r w:rsidRPr="00C53437">
        <w:rPr>
          <w:rFonts w:ascii="Roboto" w:eastAsia="Times New Roman" w:hAnsi="Roboto" w:cs="Times New Roman" w:hint="eastAsia"/>
          <w:color w:val="7A7A7A"/>
          <w:sz w:val="28"/>
          <w:szCs w:val="30"/>
          <w:lang w:eastAsia="tr-TR"/>
        </w:rPr>
        <w:t>İ</w:t>
      </w: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>HL</w:t>
      </w:r>
    </w:p>
    <w:p w:rsidR="00C53437" w:rsidRPr="006B02E8" w:rsidRDefault="00C53437" w:rsidP="00C5343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</w:pP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 xml:space="preserve">                                                                </w:t>
      </w:r>
      <w:r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 xml:space="preserve">     </w:t>
      </w: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 xml:space="preserve">  REHBERL</w:t>
      </w:r>
      <w:r w:rsidRPr="00C53437">
        <w:rPr>
          <w:rFonts w:ascii="Roboto" w:eastAsia="Times New Roman" w:hAnsi="Roboto" w:cs="Times New Roman" w:hint="eastAsia"/>
          <w:color w:val="7A7A7A"/>
          <w:sz w:val="28"/>
          <w:szCs w:val="30"/>
          <w:lang w:eastAsia="tr-TR"/>
        </w:rPr>
        <w:t>İ</w:t>
      </w: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>K SERV</w:t>
      </w:r>
      <w:r w:rsidRPr="00C53437">
        <w:rPr>
          <w:rFonts w:ascii="Roboto" w:eastAsia="Times New Roman" w:hAnsi="Roboto" w:cs="Times New Roman" w:hint="eastAsia"/>
          <w:color w:val="7A7A7A"/>
          <w:sz w:val="28"/>
          <w:szCs w:val="30"/>
          <w:lang w:eastAsia="tr-TR"/>
        </w:rPr>
        <w:t>İ</w:t>
      </w:r>
      <w:r w:rsidRPr="00C53437">
        <w:rPr>
          <w:rFonts w:ascii="Roboto" w:eastAsia="Times New Roman" w:hAnsi="Roboto" w:cs="Times New Roman"/>
          <w:color w:val="7A7A7A"/>
          <w:sz w:val="28"/>
          <w:szCs w:val="30"/>
          <w:lang w:eastAsia="tr-TR"/>
        </w:rPr>
        <w:t>S</w:t>
      </w:r>
      <w:r w:rsidRPr="00C53437">
        <w:rPr>
          <w:rFonts w:ascii="Roboto" w:eastAsia="Times New Roman" w:hAnsi="Roboto" w:cs="Times New Roman" w:hint="eastAsia"/>
          <w:color w:val="7A7A7A"/>
          <w:sz w:val="28"/>
          <w:szCs w:val="30"/>
          <w:lang w:eastAsia="tr-TR"/>
        </w:rPr>
        <w:t>İ</w:t>
      </w:r>
    </w:p>
    <w:p w:rsidR="008B418D" w:rsidRDefault="008B418D"/>
    <w:sectPr w:rsidR="008B418D" w:rsidSect="008B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15"/>
    <w:multiLevelType w:val="multilevel"/>
    <w:tmpl w:val="DCD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D029E"/>
    <w:multiLevelType w:val="multilevel"/>
    <w:tmpl w:val="079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02E8"/>
    <w:rsid w:val="00267BDF"/>
    <w:rsid w:val="006B02E8"/>
    <w:rsid w:val="008B418D"/>
    <w:rsid w:val="00C5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02E8"/>
    <w:rPr>
      <w:b/>
      <w:bCs/>
    </w:rPr>
  </w:style>
  <w:style w:type="character" w:styleId="Vurgu">
    <w:name w:val="Emphasis"/>
    <w:basedOn w:val="VarsaylanParagrafYazTipi"/>
    <w:uiPriority w:val="20"/>
    <w:qFormat/>
    <w:rsid w:val="006B0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2021-03-10T12:21:00Z</dcterms:created>
  <dcterms:modified xsi:type="dcterms:W3CDTF">2021-03-10T12:34:00Z</dcterms:modified>
</cp:coreProperties>
</file>